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Pr="00DC778E" w:rsidRDefault="00415252" w:rsidP="00415252">
      <w:pPr>
        <w:ind w:left="-851"/>
        <w:jc w:val="center"/>
        <w:rPr>
          <w:bCs/>
          <w:color w:val="FF0000"/>
          <w:sz w:val="20"/>
          <w:szCs w:val="20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1A703BA0" w:rsidR="008101F1" w:rsidRPr="00DC778E" w:rsidRDefault="00DC778E" w:rsidP="00ED066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VPIS</w:t>
            </w:r>
            <w:r w:rsidRPr="00DC778E">
              <w:rPr>
                <w:color w:val="000000"/>
                <w:sz w:val="20"/>
                <w:szCs w:val="20"/>
              </w:rPr>
              <w:t xml:space="preserve"> 4304 </w:t>
            </w:r>
            <w:r w:rsidRPr="00DC778E">
              <w:rPr>
                <w:color w:val="000000"/>
                <w:sz w:val="20"/>
                <w:szCs w:val="20"/>
                <w:lang w:val="kk-KZ"/>
              </w:rPr>
              <w:t>Внешняя политика изучаемой страны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1626612C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556CB7D8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76031E09" w:rsidR="008101F1" w:rsidRDefault="00932E43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09F2" w14:textId="4FAEA9AD" w:rsidR="008101F1" w:rsidRPr="004B5F4A" w:rsidRDefault="00BE08AC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ПВ</w:t>
            </w:r>
            <w:r w:rsidR="008101F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:rsidRPr="00F71145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1291BD8D" w:rsidR="001318BF" w:rsidRPr="00105373" w:rsidRDefault="00105373">
            <w:pPr>
              <w:jc w:val="both"/>
              <w:rPr>
                <w:sz w:val="20"/>
                <w:szCs w:val="20"/>
                <w:lang w:val="kk-KZ"/>
              </w:rPr>
            </w:pPr>
            <w:r w:rsidRPr="00105373">
              <w:rPr>
                <w:sz w:val="20"/>
                <w:szCs w:val="20"/>
                <w:lang w:val="kk-KZ"/>
              </w:rPr>
              <w:t>Nurat.Ilyas@kaznu.edu.kz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7F4C" w:rsidRPr="00415252" w14:paraId="049EA952" w14:textId="77777777" w:rsidTr="00F97F4C">
        <w:trPr>
          <w:trHeight w:val="3801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4B2900" w14:textId="77777777" w:rsidR="00BE08AC" w:rsidRPr="00BE08AC" w:rsidRDefault="00BE08AC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25891A9" w14:textId="462A3255" w:rsidR="00BE08AC" w:rsidRPr="00661443" w:rsidRDefault="00BE08AC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2411"/>
              <w:gridCol w:w="4958"/>
              <w:gridCol w:w="3116"/>
            </w:tblGrid>
            <w:tr w:rsidR="00BE08AC" w:rsidRPr="00D357AB" w14:paraId="6BC199EC" w14:textId="77777777" w:rsidTr="00615C06">
              <w:trPr>
                <w:trHeight w:val="434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3FA457" w14:textId="77777777" w:rsidR="00BE08AC" w:rsidRDefault="00BE08AC" w:rsidP="00BE08AC">
                  <w:pPr>
                    <w:rPr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79568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Целью предмета </w:t>
                  </w:r>
                </w:p>
                <w:p w14:paraId="4A5FC7B0" w14:textId="0F82007A" w:rsidR="00BE08AC" w:rsidRPr="00BE08AC" w:rsidRDefault="00BE08AC" w:rsidP="00BE08AC">
                  <w:pPr>
                    <w:rPr>
                      <w:sz w:val="20"/>
                      <w:szCs w:val="20"/>
                      <w:lang w:val="kk-KZ"/>
                    </w:rPr>
                  </w:pPr>
                  <w:r w:rsidRPr="00BE08AC">
                    <w:rPr>
                      <w:sz w:val="20"/>
                      <w:szCs w:val="20"/>
                      <w:lang w:val="kk-KZ"/>
                    </w:rPr>
                    <w:t>Внешняя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политика изучаемой страны</w:t>
                  </w:r>
                </w:p>
                <w:p w14:paraId="577C87BC" w14:textId="77777777" w:rsidR="00BE08AC" w:rsidRPr="00BE08AC" w:rsidRDefault="00BE08AC" w:rsidP="00BE08AC">
                  <w:pPr>
                    <w:rPr>
                      <w:sz w:val="20"/>
                      <w:szCs w:val="20"/>
                      <w:lang w:val="kk-KZ"/>
                    </w:rPr>
                  </w:pPr>
                  <w:r w:rsidRPr="00BE08AC">
                    <w:rPr>
                      <w:sz w:val="20"/>
                      <w:szCs w:val="20"/>
                      <w:lang w:val="kk-KZ"/>
                    </w:rPr>
                    <w:t>Описание:</w:t>
                  </w:r>
                </w:p>
                <w:p w14:paraId="5AD8DE5A" w14:textId="5F7022E4" w:rsidR="00BE08AC" w:rsidRPr="00BE08AC" w:rsidRDefault="00BE08AC" w:rsidP="00BE08AC">
                  <w:pPr>
                    <w:rPr>
                      <w:sz w:val="20"/>
                      <w:szCs w:val="20"/>
                      <w:lang w:val="kk-KZ"/>
                    </w:rPr>
                  </w:pPr>
                  <w:r w:rsidRPr="00BE08AC">
                    <w:rPr>
                      <w:sz w:val="20"/>
                      <w:szCs w:val="20"/>
                      <w:lang w:val="kk-KZ"/>
                    </w:rPr>
                    <w:t>Цель дисциплины: сформировать способность анализировать теоретическую основу, ключевые направления и приоритеты, проблемы и достижения внешней политики изучаемой страны для определения внешнестратегического курса государства. Дисциплина направлена на изучение: цели и задач, принципов, понятийный аппарат; особеннностей внешних и внутренних факторов формирования внешней политики; нормативно-правовой основы, национальных стратегических интересов изучаемой страны Востока.</w:t>
                  </w:r>
                </w:p>
              </w:tc>
              <w:tc>
                <w:tcPr>
                  <w:tcW w:w="4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D71A5B" w14:textId="09296A9C" w:rsidR="00BE08AC" w:rsidRPr="00697454" w:rsidRDefault="00BE08AC" w:rsidP="00697454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1.</w:t>
                  </w:r>
                  <w: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Понимать основные тенденции 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внешний политки Турции.</w:t>
                  </w:r>
                  <w:r w:rsidR="00697454">
                    <w:t xml:space="preserve">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Подходы: реали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зм, либерализм, конструктивизм.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Особенности формирования внешней политики Турции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31AF1F8" w14:textId="380C130A" w:rsidR="00BE08AC" w:rsidRPr="00D357AB" w:rsidRDefault="00BE08AC" w:rsidP="00615C06">
                  <w:pPr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1.1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Правильно определить основные понятия и те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рмины о внешний политки Турции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;</w:t>
                  </w:r>
                </w:p>
              </w:tc>
            </w:tr>
            <w:tr w:rsidR="00BE08AC" w:rsidRPr="00F47D65" w14:paraId="05065911" w14:textId="77777777" w:rsidTr="00615C06">
              <w:trPr>
                <w:trHeight w:val="335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AE30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3084DE3" w14:textId="206CDACD" w:rsidR="00697454" w:rsidRPr="00697454" w:rsidRDefault="00BE08AC" w:rsidP="00697454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2.</w:t>
                  </w:r>
                  <w: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Анализируйте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  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Османское наследие и ре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спубликанский период 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Кемалистская модель и пр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 xml:space="preserve">инципы Мустафы Кемаля Ататюрка. </w:t>
                  </w:r>
                  <w:r w:rsidR="00697454" w:rsidRPr="00697454">
                    <w:rPr>
                      <w:sz w:val="20"/>
                      <w:szCs w:val="20"/>
                      <w:lang w:val="kk-KZ"/>
                    </w:rPr>
                    <w:t>Политика «мир в стране, мир во всем мире».</w:t>
                  </w:r>
                </w:p>
                <w:p w14:paraId="57254E5A" w14:textId="0302417E" w:rsidR="00BE08AC" w:rsidRPr="00F47D65" w:rsidRDefault="00697454" w:rsidP="00697454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697454">
                    <w:rPr>
                      <w:sz w:val="20"/>
                      <w:szCs w:val="20"/>
                      <w:lang w:val="kk-KZ"/>
                    </w:rPr>
                    <w:t>Внешняя изоляция и ориентация на Запад.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3BAA70" w14:textId="45C07B50" w:rsidR="00BE08AC" w:rsidRPr="00F47D65" w:rsidRDefault="00BE08AC" w:rsidP="00615C06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1.2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Описывает исторические и современные особе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нности </w:t>
                  </w:r>
                  <w:r w:rsidR="002B59AF" w:rsidRPr="002B59AF">
                    <w:rPr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.</w:t>
                  </w:r>
                </w:p>
              </w:tc>
            </w:tr>
            <w:tr w:rsidR="00BE08AC" w:rsidRPr="00F47D65" w14:paraId="533DFA75" w14:textId="77777777" w:rsidTr="00615C06">
              <w:trPr>
                <w:trHeight w:val="40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39480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BB4DC99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47FBB37" w14:textId="47C12240" w:rsidR="00BE08AC" w:rsidRPr="00F47D65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2.1 </w:t>
                  </w:r>
                  <w:r w:rsidRPr="00795689">
                    <w:rPr>
                      <w:color w:val="000000"/>
                      <w:sz w:val="20"/>
                      <w:szCs w:val="20"/>
                      <w:lang w:val="kk-KZ"/>
                    </w:rPr>
                    <w:t>Используя предост</w:t>
                  </w:r>
                  <w:r w:rsidR="002B59AF">
                    <w:rPr>
                      <w:color w:val="000000"/>
                      <w:sz w:val="20"/>
                      <w:szCs w:val="20"/>
                      <w:lang w:val="kk-KZ"/>
                    </w:rPr>
                    <w:t>авленны данные внешней</w:t>
                  </w:r>
                  <w:r w:rsidR="002B59AF" w:rsidRPr="002B59AF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 политики Турции</w:t>
                  </w:r>
                </w:p>
              </w:tc>
            </w:tr>
            <w:tr w:rsidR="00BE08AC" w:rsidRPr="008101F1" w14:paraId="384B8E42" w14:textId="77777777" w:rsidTr="00615C06">
              <w:trPr>
                <w:trHeight w:val="508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BE2D4E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9DCB1CD" w14:textId="01EDA712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3.</w:t>
                  </w:r>
                  <w:r>
                    <w:t xml:space="preserve">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Ср</w:t>
                  </w:r>
                  <w:r w:rsidR="00697454">
                    <w:rPr>
                      <w:sz w:val="20"/>
                      <w:szCs w:val="20"/>
                      <w:lang w:val="kk-KZ"/>
                    </w:rPr>
                    <w:t>авнение  внешний политки различных стран Востока  и Турци их связи с старанами Востока и Запада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29DBC3F" w14:textId="1E135734" w:rsidR="00BE08AC" w:rsidRPr="008101F1" w:rsidRDefault="00BE08AC" w:rsidP="00615C06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2.2 </w:t>
                  </w:r>
                  <w:r w:rsidR="002B59A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Анализирует тенденции </w:t>
                  </w:r>
                  <w:r w:rsidR="002B59AF" w:rsidRPr="002B59A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</w:p>
              </w:tc>
            </w:tr>
            <w:tr w:rsidR="00BE08AC" w:rsidRPr="00F47D65" w14:paraId="36F021DB" w14:textId="77777777" w:rsidTr="00615C06">
              <w:trPr>
                <w:trHeight w:val="43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9D5DDB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1267945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C071651" w14:textId="40361042" w:rsidR="00BE08AC" w:rsidRPr="00F47D65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3.1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Сравнивает 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сновные принципы внешней политики стран Востока </w:t>
                  </w:r>
                </w:p>
              </w:tc>
            </w:tr>
            <w:tr w:rsidR="00BE08AC" w:rsidRPr="00F47D65" w14:paraId="4F02B0A7" w14:textId="77777777" w:rsidTr="00615C06">
              <w:trPr>
                <w:trHeight w:val="224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4F8EE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2B83E50" w14:textId="3E644B0C" w:rsidR="002B59AF" w:rsidRPr="002B59AF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Разработать практические рекомендации в области 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внешний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политики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 Турции</w:t>
                  </w:r>
                  <w:r w:rsidR="002B59AF">
                    <w:rPr>
                      <w:lang w:val="kk-KZ"/>
                    </w:rPr>
                    <w:t>.</w:t>
                  </w:r>
                </w:p>
                <w:p w14:paraId="713B2BD2" w14:textId="77777777" w:rsidR="002B59AF" w:rsidRPr="002B59AF" w:rsidRDefault="002B59AF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2B59AF">
                    <w:rPr>
                      <w:sz w:val="20"/>
                      <w:szCs w:val="20"/>
                      <w:lang w:val="kk-KZ"/>
                    </w:rPr>
                    <w:t>Новый мировой порядок и Турция.</w:t>
                  </w:r>
                </w:p>
                <w:p w14:paraId="060D104E" w14:textId="0CFFF49D" w:rsidR="002B59AF" w:rsidRPr="00F47D65" w:rsidRDefault="002B59AF" w:rsidP="002B59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2B59AF">
                    <w:rPr>
                      <w:sz w:val="20"/>
                      <w:szCs w:val="20"/>
                      <w:lang w:val="kk-KZ"/>
                    </w:rPr>
                    <w:t xml:space="preserve">Турция и постсоветское пространство </w:t>
                  </w:r>
                </w:p>
                <w:p w14:paraId="482ACEB2" w14:textId="289FD398" w:rsidR="00BE08AC" w:rsidRPr="00F47D65" w:rsidRDefault="00BE08AC" w:rsidP="002B59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D487023" w14:textId="2AFF24C8" w:rsidR="00BE08AC" w:rsidRPr="00F47D65" w:rsidRDefault="00BE08AC" w:rsidP="002B59AF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3.2 </w:t>
                  </w:r>
                  <w:r w:rsidRPr="0079568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Объясняет </w:t>
                  </w:r>
                  <w:r w:rsidR="002B59A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влияние социальных и экономических </w:t>
                  </w:r>
                  <w:r w:rsidRPr="0079568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фактор</w:t>
                  </w:r>
                  <w:r w:rsidR="002B59A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ов на внешний</w:t>
                  </w:r>
                  <w:r w:rsidR="002B59AF" w:rsidRPr="002B59A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политики Турции</w:t>
                  </w:r>
                  <w:r w:rsidRPr="0079568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;</w:t>
                  </w:r>
                </w:p>
              </w:tc>
            </w:tr>
            <w:tr w:rsidR="00BE08AC" w:rsidRPr="00F47D65" w14:paraId="269ECDFF" w14:textId="77777777" w:rsidTr="00615C06">
              <w:trPr>
                <w:trHeight w:val="69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3FCA8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48E73E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6DC25B0" w14:textId="22728020" w:rsidR="00BE08AC" w:rsidRPr="00F47D65" w:rsidRDefault="00BE08AC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4.1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Готовит рекомендации на основе 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 xml:space="preserve">направление </w:t>
                  </w:r>
                  <w:r w:rsidR="002B59AF" w:rsidRPr="002B59AF">
                    <w:rPr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.</w:t>
                  </w:r>
                </w:p>
              </w:tc>
            </w:tr>
            <w:tr w:rsidR="00BE08AC" w:rsidRPr="00F47D65" w14:paraId="0E3F3398" w14:textId="77777777" w:rsidTr="00615C06">
              <w:trPr>
                <w:trHeight w:val="436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51692F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F3CF6BC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5.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Читать и анализировать научные статьи и отчеты, а также представлять результаты своих исследований четко и систематически.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0D248CA" w14:textId="2AD0FA3C" w:rsidR="00BE08AC" w:rsidRPr="00F47D65" w:rsidRDefault="00BE08AC" w:rsidP="002B59AF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4.2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Создает сценарии для принятия решений, связанных с</w:t>
                  </w:r>
                  <w:r w:rsidR="002B59AF">
                    <w:t xml:space="preserve"> </w:t>
                  </w:r>
                  <w:r w:rsidR="002B59AF" w:rsidRPr="002B59AF">
                    <w:rPr>
                      <w:sz w:val="20"/>
                      <w:szCs w:val="20"/>
                      <w:lang w:val="kk-KZ"/>
                    </w:rPr>
                    <w:t>сновные принципы внешней политики Турции</w:t>
                  </w:r>
                  <w:r w:rsidR="002B59AF"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</w:tr>
            <w:tr w:rsidR="00BE08AC" w:rsidRPr="00F47D65" w14:paraId="4AA8F88E" w14:textId="77777777" w:rsidTr="00615C06">
              <w:trPr>
                <w:trHeight w:val="37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AB094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18F2E47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CEF1298" w14:textId="77777777" w:rsidR="00BE08AC" w:rsidRPr="00F47D65" w:rsidRDefault="00BE08AC" w:rsidP="00615C06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5.1 </w:t>
                  </w:r>
                  <w:r w:rsidRPr="00795689">
                    <w:rPr>
                      <w:sz w:val="20"/>
                      <w:szCs w:val="20"/>
                      <w:lang w:val="kk-KZ"/>
                    </w:rPr>
                    <w:t>Анализировать научные тексты и четко излагать основные идеи и данные;</w:t>
                  </w:r>
                </w:p>
              </w:tc>
            </w:tr>
          </w:tbl>
          <w:p w14:paraId="3FEBEEC2" w14:textId="77777777" w:rsidR="00F97F4C" w:rsidRDefault="00F97F4C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9BD0CBF" w14:textId="2A815D7B" w:rsidR="00105373" w:rsidRPr="00105373" w:rsidRDefault="00105373" w:rsidP="00ED066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55FF672F" w:rsidR="000C6DF0" w:rsidRPr="000C6DF0" w:rsidRDefault="000C6DF0" w:rsidP="008101F1">
            <w:pPr>
              <w:rPr>
                <w:color w:val="000000"/>
                <w:sz w:val="20"/>
                <w:szCs w:val="20"/>
                <w:lang w:val="kk-KZ"/>
              </w:rPr>
            </w:pPr>
            <w:r w:rsidRPr="000C6DF0">
              <w:rPr>
                <w:color w:val="000000"/>
                <w:sz w:val="20"/>
                <w:szCs w:val="20"/>
                <w:lang w:val="kk-KZ"/>
              </w:rPr>
              <w:t>История Турции в новое и новейшее время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F71145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1CA62E78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Аватков В. А. Внешнеполитический курс Турецкой республики в рамках современной системы международных отношений // Дипломатическая академия МИД России. Москва, 2020</w:t>
            </w:r>
          </w:p>
          <w:p w14:paraId="2E51860A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Болдырев А. В. Внешняя политика Турции в годы Второй мировой войны в современной турецкой историографии. Опыт осмысления / отв. ред. А. Д. Васильев. — Москва: ИВ РАН, 2023. — 304 с. — ISBN 978-5-907671-58-4.</w:t>
            </w:r>
          </w:p>
          <w:p w14:paraId="088FFC50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Колл. монография. Внешняя политика Турции в период правления Партии справедливости и развития (2002–2023 гг.) / отв. ред. А.Г. Гаджиев. — Москва: ИВ РАН, 2023. — 338 с. — ISBN 978-5-907671-32-4.</w:t>
            </w:r>
          </w:p>
          <w:p w14:paraId="422669FD" w14:textId="16CF31E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Гаджиев А. Г. Турция – ЕС. Проблемы и перспективы развития отношений (1963–2019) / отв. ред. Н. Ю. Ульченко. — Москва: ИВ РАН, 2020. — 376 с. — ISBN 978-5-89282-964-9.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0DAA38B0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"Turkish Minority of Western Thrace". 23 Nisan 2009 tarihinde kaynağından arşivlendi.</w:t>
            </w:r>
          </w:p>
          <w:p w14:paraId="564D7F45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"Yunanistan turizm pazarı 5 yıl sonra toparlandı, Türk turist sayısı gerilemeye başladı..." www.turob.com. 6 Aralık 2020 tarihinde kaynağından arşivlendi. Erişim tarihi: 13 Haziran 2021.</w:t>
            </w:r>
          </w:p>
          <w:p w14:paraId="761850E8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a b c d "Türkiye-Yunanistan ilişkileri". T.C. Dışişleri Bakanlığı. 1 Aralık 2008 tarihinde kaynağından arşivlendi.</w:t>
            </w:r>
          </w:p>
          <w:p w14:paraId="2832EB3C" w14:textId="1AFB70AA" w:rsidR="008101F1" w:rsidRPr="002349A9" w:rsidRDefault="008101F1" w:rsidP="000C6DF0">
            <w:pPr>
              <w:tabs>
                <w:tab w:val="num" w:pos="142"/>
              </w:tabs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ED16" w14:textId="77777777" w:rsidR="00D528A9" w:rsidRPr="00D528A9" w:rsidRDefault="00ED066A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D066A">
              <w:rPr>
                <w:sz w:val="20"/>
                <w:szCs w:val="20"/>
                <w:lang w:val="kk-KZ"/>
              </w:rPr>
              <w:t>Лекция 1</w:t>
            </w:r>
            <w:r w:rsidR="000C6DF0">
              <w:rPr>
                <w:sz w:val="20"/>
                <w:szCs w:val="20"/>
                <w:lang w:val="kk-KZ"/>
              </w:rPr>
              <w:t xml:space="preserve">. </w:t>
            </w:r>
            <w:r w:rsidR="00D528A9" w:rsidRPr="00D528A9">
              <w:rPr>
                <w:sz w:val="20"/>
                <w:szCs w:val="20"/>
                <w:lang w:val="kk-KZ"/>
              </w:rPr>
              <w:t>Теоретические основы внешней политики</w:t>
            </w:r>
          </w:p>
          <w:p w14:paraId="1C114FC4" w14:textId="77777777" w:rsidR="00D528A9" w:rsidRPr="00D528A9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528A9">
              <w:rPr>
                <w:sz w:val="20"/>
                <w:szCs w:val="20"/>
                <w:lang w:val="kk-KZ"/>
              </w:rPr>
              <w:t>Понятие внешней политики и национальных интересов.</w:t>
            </w:r>
          </w:p>
          <w:p w14:paraId="05781259" w14:textId="499C659B" w:rsidR="008101F1" w:rsidRPr="00ED066A" w:rsidRDefault="008101F1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6BA" w14:textId="77777777" w:rsidR="00196F4A" w:rsidRPr="00196F4A" w:rsidRDefault="008101F1" w:rsidP="00196F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EF0">
              <w:rPr>
                <w:b/>
                <w:sz w:val="20"/>
                <w:szCs w:val="20"/>
              </w:rPr>
              <w:t xml:space="preserve">1. </w:t>
            </w:r>
            <w:r w:rsidR="00196F4A" w:rsidRPr="00196F4A">
              <w:rPr>
                <w:sz w:val="20"/>
                <w:szCs w:val="20"/>
              </w:rPr>
              <w:t>Подходы: реализм, либерализм, конструктивизм.</w:t>
            </w:r>
          </w:p>
          <w:p w14:paraId="6BE1CDF9" w14:textId="2756D7AA" w:rsidR="008101F1" w:rsidRPr="000C6DF0" w:rsidRDefault="00196F4A" w:rsidP="00196F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96F4A">
              <w:rPr>
                <w:sz w:val="20"/>
                <w:szCs w:val="20"/>
              </w:rPr>
              <w:t>Особенности формирования внешней политики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1E1" w14:textId="77777777" w:rsidR="00D528A9" w:rsidRPr="00D528A9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2. </w:t>
            </w:r>
            <w:r w:rsidR="00D528A9" w:rsidRPr="00D528A9">
              <w:rPr>
                <w:sz w:val="20"/>
                <w:szCs w:val="20"/>
              </w:rPr>
              <w:t>Османское наследие и республиканский период (1923–1945)</w:t>
            </w:r>
          </w:p>
          <w:p w14:paraId="63E6261F" w14:textId="77777777" w:rsidR="00D528A9" w:rsidRPr="00D528A9" w:rsidRDefault="00D528A9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528A9">
              <w:rPr>
                <w:sz w:val="20"/>
                <w:szCs w:val="20"/>
              </w:rPr>
              <w:t>Кемалистская</w:t>
            </w:r>
            <w:proofErr w:type="spellEnd"/>
            <w:r w:rsidRPr="00D528A9">
              <w:rPr>
                <w:sz w:val="20"/>
                <w:szCs w:val="20"/>
              </w:rPr>
              <w:t xml:space="preserve"> модель и принципы Мустафы </w:t>
            </w:r>
            <w:proofErr w:type="spellStart"/>
            <w:r w:rsidRPr="00D528A9">
              <w:rPr>
                <w:sz w:val="20"/>
                <w:szCs w:val="20"/>
              </w:rPr>
              <w:t>Кемаля</w:t>
            </w:r>
            <w:proofErr w:type="spellEnd"/>
            <w:r w:rsidRPr="00D528A9">
              <w:rPr>
                <w:sz w:val="20"/>
                <w:szCs w:val="20"/>
              </w:rPr>
              <w:t xml:space="preserve"> </w:t>
            </w:r>
            <w:proofErr w:type="spellStart"/>
            <w:r w:rsidRPr="00D528A9">
              <w:rPr>
                <w:sz w:val="20"/>
                <w:szCs w:val="20"/>
              </w:rPr>
              <w:t>Ататюрка</w:t>
            </w:r>
            <w:proofErr w:type="spellEnd"/>
            <w:r w:rsidRPr="00D528A9">
              <w:rPr>
                <w:sz w:val="20"/>
                <w:szCs w:val="20"/>
              </w:rPr>
              <w:t>.</w:t>
            </w:r>
          </w:p>
          <w:p w14:paraId="0FBE1A2D" w14:textId="331C197B" w:rsidR="00D528A9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3CC005D6" w14:textId="0A87AB97" w:rsidR="008101F1" w:rsidRPr="00D357AB" w:rsidRDefault="008101F1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D47" w14:textId="77777777" w:rsidR="00196F4A" w:rsidRPr="00196F4A" w:rsidRDefault="008101F1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Политика «мир в стране, мир во всем мире».</w:t>
            </w:r>
          </w:p>
          <w:p w14:paraId="751E9413" w14:textId="2DE59655" w:rsidR="008101F1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Внешняя изоляция и ориентация на Запад.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6C" w14:textId="77777777" w:rsidR="00D528A9" w:rsidRPr="00D528A9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3.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D528A9" w:rsidRPr="00D528A9">
              <w:rPr>
                <w:sz w:val="20"/>
                <w:szCs w:val="20"/>
              </w:rPr>
              <w:t>Холодная война (1945–1991)</w:t>
            </w:r>
          </w:p>
          <w:p w14:paraId="76C4FE05" w14:textId="77777777" w:rsidR="00D528A9" w:rsidRPr="00D528A9" w:rsidRDefault="00D528A9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528A9">
              <w:rPr>
                <w:sz w:val="20"/>
                <w:szCs w:val="20"/>
              </w:rPr>
              <w:t>Вступление в НАТО (1952).</w:t>
            </w:r>
          </w:p>
          <w:p w14:paraId="59A9DA66" w14:textId="25D94C1D" w:rsidR="008101F1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528A9">
              <w:rPr>
                <w:sz w:val="20"/>
                <w:szCs w:val="20"/>
              </w:rPr>
              <w:t>Отношения с США и Западом.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A23" w14:textId="77777777" w:rsidR="00196F4A" w:rsidRPr="00196F4A" w:rsidRDefault="008101F1" w:rsidP="00196F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3.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196F4A" w:rsidRPr="00196F4A">
              <w:rPr>
                <w:sz w:val="20"/>
                <w:szCs w:val="20"/>
              </w:rPr>
              <w:t>Турция и советско-турецкие отношения.</w:t>
            </w:r>
          </w:p>
          <w:p w14:paraId="45CDC0A8" w14:textId="38D9AFC4" w:rsidR="008101F1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</w:rPr>
              <w:t>Региональная политика на Балканах, Ближнем Востоке и Кавказе.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8101F1" w:rsidRDefault="00B61785" w:rsidP="00B61785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="008101F1" w:rsidRPr="00511EF0">
              <w:rPr>
                <w:b/>
                <w:sz w:val="20"/>
                <w:szCs w:val="20"/>
              </w:rPr>
              <w:t>1.</w:t>
            </w:r>
            <w:r w:rsidR="008101F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3C7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4.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528A9" w:rsidRPr="0029239D">
              <w:rPr>
                <w:sz w:val="20"/>
                <w:szCs w:val="20"/>
              </w:rPr>
              <w:t>Постхолодновой</w:t>
            </w:r>
            <w:proofErr w:type="spellEnd"/>
            <w:r w:rsidR="00D528A9" w:rsidRPr="0029239D">
              <w:rPr>
                <w:sz w:val="20"/>
                <w:szCs w:val="20"/>
              </w:rPr>
              <w:t xml:space="preserve"> период: 1990-е годы</w:t>
            </w:r>
          </w:p>
          <w:p w14:paraId="407BC6F0" w14:textId="747CE6BB" w:rsidR="008101F1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</w:rPr>
              <w:t>Новый мировой порядок и Турция.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5FDC40A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CAC" w14:textId="0B6C05E7" w:rsidR="00196F4A" w:rsidRPr="00196F4A" w:rsidRDefault="008101F1" w:rsidP="00196F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4.</w:t>
            </w:r>
            <w:r w:rsidR="00196F4A">
              <w:t xml:space="preserve"> </w:t>
            </w:r>
            <w:r w:rsidR="00196F4A" w:rsidRPr="00196F4A">
              <w:rPr>
                <w:sz w:val="20"/>
                <w:szCs w:val="20"/>
              </w:rPr>
              <w:t>Турция и постсоветское пространство (Центральная Азия, Кавказ).</w:t>
            </w:r>
          </w:p>
          <w:p w14:paraId="2EB3ECCD" w14:textId="5DD33A2F" w:rsidR="008101F1" w:rsidRPr="00BF719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</w:rPr>
              <w:t>Кипрский вопрос и греко-турецкие отношения.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6C4DE0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DB3B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5.</w:t>
            </w:r>
            <w:r w:rsidR="00992456" w:rsidRPr="00511EF0">
              <w:rPr>
                <w:color w:val="FF0000"/>
                <w:sz w:val="20"/>
                <w:szCs w:val="20"/>
              </w:rPr>
              <w:t xml:space="preserve"> </w:t>
            </w:r>
            <w:r w:rsidR="00D528A9" w:rsidRPr="0029239D">
              <w:rPr>
                <w:sz w:val="20"/>
                <w:szCs w:val="20"/>
              </w:rPr>
              <w:t>Приход Партии справедливости и развития (ПСР) к власти (2002–2009)</w:t>
            </w:r>
          </w:p>
          <w:p w14:paraId="7D950B52" w14:textId="2B072BDE" w:rsidR="00992456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</w:rPr>
              <w:t>Концепция «нулевых проблем с соседями» (</w:t>
            </w:r>
            <w:proofErr w:type="spellStart"/>
            <w:r w:rsidRPr="0029239D">
              <w:rPr>
                <w:sz w:val="20"/>
                <w:szCs w:val="20"/>
              </w:rPr>
              <w:t>Ахмет</w:t>
            </w:r>
            <w:proofErr w:type="spellEnd"/>
            <w:r w:rsidRPr="0029239D">
              <w:rPr>
                <w:sz w:val="20"/>
                <w:szCs w:val="20"/>
              </w:rPr>
              <w:t xml:space="preserve"> </w:t>
            </w:r>
            <w:proofErr w:type="spellStart"/>
            <w:r w:rsidRPr="0029239D">
              <w:rPr>
                <w:sz w:val="20"/>
                <w:szCs w:val="20"/>
              </w:rPr>
              <w:t>Давутоглу</w:t>
            </w:r>
            <w:proofErr w:type="spellEnd"/>
            <w:r w:rsidRPr="0029239D">
              <w:rPr>
                <w:sz w:val="20"/>
                <w:szCs w:val="20"/>
              </w:rPr>
              <w:t>).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D357AB" w:rsidRDefault="00992456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41FED7E0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DDA" w14:textId="77777777" w:rsidR="00196F4A" w:rsidRDefault="00992456" w:rsidP="00196F4A">
            <w:pPr>
              <w:tabs>
                <w:tab w:val="left" w:pos="1276"/>
              </w:tabs>
              <w:jc w:val="both"/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5.</w:t>
            </w:r>
            <w:r>
              <w:t xml:space="preserve"> </w:t>
            </w:r>
            <w:r w:rsidR="00196F4A">
              <w:t>Турция и Европейский союз: процесс переговоров.</w:t>
            </w:r>
          </w:p>
          <w:p w14:paraId="5EAEE440" w14:textId="4992B441" w:rsidR="00992456" w:rsidRPr="00056EC5" w:rsidRDefault="00196F4A" w:rsidP="00196F4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t>Политика «мягкой силы» через культуру, сериалы, ТИКА.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6317A87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D357AB" w:rsidRDefault="00B61785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11B" w14:textId="2F30EA34" w:rsidR="00D528A9" w:rsidRPr="0029239D" w:rsidRDefault="000A16A0" w:rsidP="00D528A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992456">
              <w:rPr>
                <w:b/>
                <w:sz w:val="20"/>
                <w:szCs w:val="20"/>
                <w:lang w:val="kk-KZ"/>
              </w:rPr>
              <w:t>6.</w:t>
            </w:r>
            <w:r w:rsidR="00D528A9"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США</w:t>
            </w:r>
          </w:p>
          <w:p w14:paraId="371BA1C7" w14:textId="77777777" w:rsidR="00D528A9" w:rsidRPr="0029239D" w:rsidRDefault="00D528A9" w:rsidP="00D528A9">
            <w:pPr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Стратегическое партнерство и конфликты.</w:t>
            </w:r>
          </w:p>
          <w:p w14:paraId="4F6CDB72" w14:textId="5C156CDF" w:rsidR="00992456" w:rsidRPr="00511EF0" w:rsidRDefault="00D528A9" w:rsidP="00D528A9">
            <w:pPr>
              <w:rPr>
                <w:b/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697BDC67" w:rsidR="00992456" w:rsidRPr="00EB5646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DBF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6.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Вопросы: курдская проблема, Ирак, Сирия.</w:t>
            </w:r>
          </w:p>
          <w:p w14:paraId="15742712" w14:textId="2A0D5227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Сотрудничество в НАТО.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731DEEF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43026BB2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992456" w:rsidRPr="00511EF0">
              <w:rPr>
                <w:b/>
                <w:sz w:val="20"/>
                <w:szCs w:val="20"/>
              </w:rPr>
              <w:t xml:space="preserve"> 1. </w:t>
            </w:r>
            <w:r w:rsidR="00ED066A" w:rsidRPr="00ED066A">
              <w:rPr>
                <w:b/>
                <w:sz w:val="20"/>
                <w:szCs w:val="20"/>
                <w:lang w:val="kk-KZ"/>
              </w:rPr>
              <w:t>Гражданское общество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0906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7.</w:t>
            </w:r>
            <w:r w:rsidR="00D528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Европейский союз</w:t>
            </w:r>
          </w:p>
          <w:p w14:paraId="179A1E0A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Переговорный процесс о членстве.</w:t>
            </w:r>
          </w:p>
          <w:p w14:paraId="0B04CF29" w14:textId="073A2813" w:rsidR="00992456" w:rsidRPr="00D528A9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363F75AE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CD0" w14:textId="2F3E61C9" w:rsidR="00196F4A" w:rsidRPr="00196F4A" w:rsidRDefault="00992456" w:rsidP="00196F4A">
            <w:pPr>
              <w:jc w:val="both"/>
              <w:rPr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7.</w:t>
            </w:r>
            <w:r w:rsidR="00196F4A">
              <w:t xml:space="preserve"> </w:t>
            </w:r>
            <w:r w:rsidR="00196F4A" w:rsidRPr="00196F4A">
              <w:rPr>
                <w:sz w:val="20"/>
                <w:szCs w:val="20"/>
              </w:rPr>
              <w:t>Критерии Копенгагена и политические препятствия.</w:t>
            </w:r>
          </w:p>
          <w:p w14:paraId="5E5B6C19" w14:textId="73D78CB8" w:rsidR="00992456" w:rsidRPr="00056EC5" w:rsidRDefault="00196F4A" w:rsidP="00196F4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</w:rPr>
              <w:t>Современные вызовы: миграционный кризис, демократические стандарты.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1FE59E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0AF536C4" w:rsidR="00992456" w:rsidRPr="00511EF0" w:rsidRDefault="000A16A0" w:rsidP="00992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0426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0530CC">
              <w:rPr>
                <w:b/>
                <w:sz w:val="20"/>
                <w:szCs w:val="20"/>
                <w:lang w:val="kk-KZ"/>
              </w:rPr>
              <w:t>8.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Россия</w:t>
            </w:r>
          </w:p>
          <w:p w14:paraId="20C9A4FA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История турецко-российских отношений.</w:t>
            </w:r>
          </w:p>
          <w:p w14:paraId="5F767FF7" w14:textId="4F3785BE" w:rsidR="00992456" w:rsidRPr="008462F2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1724F5A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979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8.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Энергетическое сотрудничество («Турецкий поток»).</w:t>
            </w:r>
          </w:p>
          <w:p w14:paraId="0C31F924" w14:textId="5BD32B78" w:rsidR="00992456" w:rsidRPr="00A5724F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Сирийский конфликт и конкуренция на Черном море и Кавказе.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42C1FE6C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1B90DC1B" w:rsidR="00992456" w:rsidRPr="00A5724F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>2</w:t>
            </w:r>
            <w:bookmarkEnd w:id="0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ПК</w:t>
            </w:r>
            <w:r w:rsidR="00992456" w:rsidRPr="00D357AB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B2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9.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Ближний Восток</w:t>
            </w:r>
          </w:p>
          <w:p w14:paraId="1F013904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Отношения с арабскими странами.</w:t>
            </w:r>
          </w:p>
          <w:p w14:paraId="031D96AA" w14:textId="244C980A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2955A34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2FA7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9. </w:t>
            </w:r>
            <w:r w:rsidR="00196F4A" w:rsidRPr="00196F4A">
              <w:rPr>
                <w:sz w:val="20"/>
                <w:szCs w:val="20"/>
                <w:lang w:val="kk-KZ"/>
              </w:rPr>
              <w:t>Палестино-израильский вопрос.</w:t>
            </w:r>
          </w:p>
          <w:p w14:paraId="02411B92" w14:textId="2BB6F11C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Сирийская гражданская война и беженцы.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53115CD3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054AF93C" w:rsidR="00992456" w:rsidRPr="00D357AB" w:rsidRDefault="000C6DF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797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10.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Кавказ, Центральная Азия</w:t>
            </w:r>
          </w:p>
          <w:p w14:paraId="01038511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«Пантюркизм» и «неоосманизм».</w:t>
            </w:r>
          </w:p>
          <w:p w14:paraId="2B1E5530" w14:textId="2D6046C9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4488EB0F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3AC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10.</w:t>
            </w:r>
            <w:bookmarkStart w:id="1" w:name="_Hlk209534963"/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End w:id="1"/>
            <w:r w:rsidR="00196F4A" w:rsidRPr="00196F4A">
              <w:rPr>
                <w:sz w:val="20"/>
                <w:szCs w:val="20"/>
                <w:lang w:val="kk-KZ"/>
              </w:rPr>
              <w:t>Азербайджан: союзничество и Карабах.</w:t>
            </w:r>
          </w:p>
          <w:p w14:paraId="53245F39" w14:textId="2F5A118E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Отношения с Казахстаном, Узбекистаном, Киргизстаном.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3785F02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A9E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992456" w:rsidRPr="00511EF0">
              <w:rPr>
                <w:b/>
                <w:sz w:val="20"/>
                <w:szCs w:val="20"/>
              </w:rPr>
              <w:t>11.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Балканы</w:t>
            </w:r>
          </w:p>
          <w:p w14:paraId="5E783FA8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Политика в отношении Боснии и Герцеговины, Албании, Косово.</w:t>
            </w:r>
          </w:p>
          <w:p w14:paraId="4B18AAC6" w14:textId="6E5BDFBD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DD4415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6A1979A0" w:rsidR="00992456" w:rsidRPr="00D357AB" w:rsidRDefault="000C6DF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 11</w:t>
            </w:r>
            <w:r w:rsidR="00196F4A"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Роль Турции в исламских общинах региона.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5F0E8DD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44FF0F3D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049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12.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Африка</w:t>
            </w:r>
          </w:p>
          <w:p w14:paraId="053088EC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Активизация африканской политики (с 2005).</w:t>
            </w:r>
          </w:p>
          <w:p w14:paraId="2208FF11" w14:textId="1C23372D" w:rsidR="00992456" w:rsidRPr="00D357AB" w:rsidRDefault="00992456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78E1444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33B" w14:textId="77777777" w:rsidR="00196F4A" w:rsidRPr="00196F4A" w:rsidRDefault="00992456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Экономическое и гуманитарное присутствие.</w:t>
            </w:r>
          </w:p>
          <w:p w14:paraId="1BDC199B" w14:textId="234B55B1" w:rsidR="00992456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Влияние Турции через религиозные и образовательные структуры.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2756B21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18B5EA60" w:rsidR="00992456" w:rsidRPr="00D357AB" w:rsidRDefault="000A16A0" w:rsidP="009924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0C6DF0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A13" w14:textId="77777777" w:rsidR="00D528A9" w:rsidRDefault="000A16A0" w:rsidP="00D528A9">
            <w:pPr>
              <w:tabs>
                <w:tab w:val="left" w:pos="1276"/>
              </w:tabs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13.</w:t>
            </w:r>
            <w:r w:rsidR="005E4AFA">
              <w:t xml:space="preserve"> </w:t>
            </w:r>
            <w:r w:rsidR="00D528A9">
              <w:t xml:space="preserve">Турция и Южный Кавказ / </w:t>
            </w:r>
            <w:proofErr w:type="spellStart"/>
            <w:r w:rsidR="00D528A9">
              <w:t>Чёрноморский</w:t>
            </w:r>
            <w:proofErr w:type="spellEnd"/>
            <w:r w:rsidR="00D528A9">
              <w:t xml:space="preserve"> регион</w:t>
            </w:r>
          </w:p>
          <w:p w14:paraId="4DED7B13" w14:textId="77777777" w:rsidR="00D528A9" w:rsidRDefault="00D528A9" w:rsidP="00D528A9">
            <w:pPr>
              <w:tabs>
                <w:tab w:val="left" w:pos="1276"/>
              </w:tabs>
            </w:pPr>
            <w:r>
              <w:t>Отношения с Грузией и Арменией.</w:t>
            </w:r>
          </w:p>
          <w:p w14:paraId="52096A0D" w14:textId="574A0D16" w:rsidR="005E4AFA" w:rsidRPr="00D357AB" w:rsidRDefault="005E4AFA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5F5479F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23C" w14:textId="77777777" w:rsidR="00196F4A" w:rsidRPr="00196F4A" w:rsidRDefault="005E4AFA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13.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Чёрноморское экономическое сотрудничество (ЧЭС).</w:t>
            </w:r>
          </w:p>
          <w:p w14:paraId="48B54F0E" w14:textId="4A23B7AC" w:rsidR="005E4AFA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96F4A">
              <w:rPr>
                <w:sz w:val="20"/>
                <w:szCs w:val="20"/>
                <w:lang w:val="kk-KZ"/>
              </w:rPr>
              <w:t>Баланс интересов с Россией и НАТО.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1DF84F5C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23BD5FE6" w:rsidR="005E4AFA" w:rsidRPr="00511EF0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28E" w14:textId="77777777" w:rsidR="00D528A9" w:rsidRPr="0029239D" w:rsidRDefault="005E4AFA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11EF0">
              <w:rPr>
                <w:b/>
                <w:sz w:val="20"/>
                <w:szCs w:val="20"/>
              </w:rPr>
              <w:t>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8A9" w:rsidRPr="0029239D">
              <w:rPr>
                <w:sz w:val="20"/>
                <w:szCs w:val="20"/>
                <w:lang w:val="kk-KZ"/>
              </w:rPr>
              <w:t>Турция и международные организации</w:t>
            </w:r>
          </w:p>
          <w:p w14:paraId="2122DCBD" w14:textId="77777777" w:rsidR="00D528A9" w:rsidRPr="0029239D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НАТО, ООН, ОБСЕ.</w:t>
            </w:r>
          </w:p>
          <w:p w14:paraId="61EA03E3" w14:textId="085ADD65" w:rsidR="005E4AFA" w:rsidRPr="00D357AB" w:rsidRDefault="005E4AFA" w:rsidP="00D528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11402F66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D01" w14:textId="77777777" w:rsidR="00196F4A" w:rsidRPr="00196F4A" w:rsidRDefault="005E4AFA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14</w:t>
            </w:r>
            <w:r w:rsidRPr="00196F4A">
              <w:rPr>
                <w:sz w:val="20"/>
                <w:szCs w:val="20"/>
              </w:rPr>
              <w:t>.</w:t>
            </w:r>
            <w:r w:rsidRPr="00196F4A">
              <w:rPr>
                <w:sz w:val="20"/>
                <w:szCs w:val="20"/>
                <w:lang w:val="kk-KZ"/>
              </w:rPr>
              <w:t xml:space="preserve"> </w:t>
            </w:r>
            <w:r w:rsidR="00196F4A" w:rsidRPr="00196F4A">
              <w:rPr>
                <w:sz w:val="20"/>
                <w:szCs w:val="20"/>
                <w:lang w:val="kk-KZ"/>
              </w:rPr>
              <w:t>Организация тюркских государств.</w:t>
            </w:r>
          </w:p>
          <w:p w14:paraId="4C51A19B" w14:textId="31579779" w:rsidR="005E4AFA" w:rsidRPr="00D357AB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Исламская конференция и другие платформы.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4AC8CE38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6BAA377F" w:rsidR="005E4AFA" w:rsidRPr="00056EC5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25B" w14:textId="77777777" w:rsidR="00D528A9" w:rsidRPr="0029239D" w:rsidRDefault="000A16A0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15</w:t>
            </w:r>
            <w:r w:rsidR="005E4AF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528A9" w:rsidRPr="0029239D">
              <w:rPr>
                <w:sz w:val="20"/>
                <w:szCs w:val="20"/>
                <w:lang w:val="kk-KZ"/>
              </w:rPr>
              <w:t>Современные тенденции и будущее внешней политики Турции</w:t>
            </w:r>
          </w:p>
          <w:p w14:paraId="1C6EC0FC" w14:textId="7428FD53" w:rsidR="005E4AFA" w:rsidRPr="00196F4A" w:rsidRDefault="00D528A9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9239D">
              <w:rPr>
                <w:sz w:val="20"/>
                <w:szCs w:val="20"/>
                <w:lang w:val="kk-KZ"/>
              </w:rPr>
              <w:t>Концепция «Стратегической автономии».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466E1F41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571" w14:textId="77777777" w:rsidR="00196F4A" w:rsidRPr="00196F4A" w:rsidRDefault="005E4AFA" w:rsidP="00196F4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15</w:t>
            </w:r>
            <w:r w:rsidRPr="00196F4A">
              <w:rPr>
                <w:sz w:val="20"/>
                <w:szCs w:val="20"/>
              </w:rPr>
              <w:t>.</w:t>
            </w:r>
            <w:r w:rsidR="00196F4A" w:rsidRPr="00196F4A">
              <w:rPr>
                <w:sz w:val="20"/>
                <w:szCs w:val="20"/>
                <w:lang w:val="kk-KZ"/>
              </w:rPr>
              <w:t xml:space="preserve"> Баланс между Западом и Востоком.</w:t>
            </w:r>
          </w:p>
          <w:p w14:paraId="4B651EBC" w14:textId="5D950997" w:rsidR="005E4AFA" w:rsidRPr="00196F4A" w:rsidRDefault="00196F4A" w:rsidP="00196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6F4A">
              <w:rPr>
                <w:sz w:val="20"/>
                <w:szCs w:val="20"/>
                <w:lang w:val="kk-KZ"/>
              </w:rPr>
              <w:t>Турция как региональная держава в многополярном мире.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3E3425A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A7B3944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6</w:t>
            </w:r>
            <w:r w:rsidR="000C6DF0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42006037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>Декан   __________________________________    Н.Б. Ем</w:t>
      </w:r>
    </w:p>
    <w:p w14:paraId="2378035C" w14:textId="77777777" w:rsidR="00F71145" w:rsidRPr="00F71145" w:rsidRDefault="00F71145" w:rsidP="00F71145">
      <w:pPr>
        <w:rPr>
          <w:b/>
        </w:rPr>
      </w:pPr>
    </w:p>
    <w:p w14:paraId="4E25B10B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 xml:space="preserve">Заведующий кафедрой    ___________________   М.Ш. </w:t>
      </w:r>
      <w:proofErr w:type="spellStart"/>
      <w:r w:rsidRPr="00F71145">
        <w:rPr>
          <w:b/>
        </w:rPr>
        <w:t>Эгамбердиев</w:t>
      </w:r>
      <w:proofErr w:type="spellEnd"/>
    </w:p>
    <w:p w14:paraId="1705DDEC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ab/>
      </w:r>
      <w:r w:rsidRPr="00F71145">
        <w:rPr>
          <w:b/>
        </w:rPr>
        <w:tab/>
      </w:r>
      <w:r w:rsidRPr="00F71145">
        <w:rPr>
          <w:b/>
        </w:rPr>
        <w:tab/>
      </w:r>
      <w:r w:rsidRPr="00F71145">
        <w:rPr>
          <w:b/>
        </w:rPr>
        <w:tab/>
        <w:t xml:space="preserve">               </w:t>
      </w:r>
    </w:p>
    <w:p w14:paraId="571F61ED" w14:textId="77777777" w:rsidR="00F71145" w:rsidRPr="00F71145" w:rsidRDefault="00F71145" w:rsidP="00F71145">
      <w:pPr>
        <w:rPr>
          <w:b/>
        </w:rPr>
      </w:pPr>
      <w:r w:rsidRPr="00F71145">
        <w:rPr>
          <w:b/>
        </w:rPr>
        <w:t xml:space="preserve">Лектор   __________________________________  </w:t>
      </w:r>
      <w:proofErr w:type="spellStart"/>
      <w:r w:rsidRPr="00F71145">
        <w:rPr>
          <w:b/>
        </w:rPr>
        <w:t>Ілияс</w:t>
      </w:r>
      <w:proofErr w:type="spellEnd"/>
      <w:r w:rsidRPr="00F71145">
        <w:rPr>
          <w:b/>
        </w:rPr>
        <w:t xml:space="preserve"> Н. Қ.</w:t>
      </w:r>
    </w:p>
    <w:p w14:paraId="45997FE9" w14:textId="77777777" w:rsidR="00CC4D68" w:rsidRPr="00F71145" w:rsidRDefault="00CC4D68">
      <w:pPr>
        <w:rPr>
          <w:b/>
        </w:rPr>
      </w:pPr>
      <w:bookmarkStart w:id="7" w:name="_GoBack"/>
      <w:bookmarkEnd w:id="7"/>
    </w:p>
    <w:sectPr w:rsidR="00CC4D68" w:rsidRPr="00F7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7DC5"/>
    <w:multiLevelType w:val="hybridMultilevel"/>
    <w:tmpl w:val="817A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C6DF0"/>
    <w:rsid w:val="000D4E3D"/>
    <w:rsid w:val="000E75C8"/>
    <w:rsid w:val="00105373"/>
    <w:rsid w:val="001318BF"/>
    <w:rsid w:val="00131EBE"/>
    <w:rsid w:val="00154F9F"/>
    <w:rsid w:val="00186220"/>
    <w:rsid w:val="00196F4A"/>
    <w:rsid w:val="0019709C"/>
    <w:rsid w:val="001F16ED"/>
    <w:rsid w:val="00215FBB"/>
    <w:rsid w:val="002234B8"/>
    <w:rsid w:val="002349A9"/>
    <w:rsid w:val="0023729A"/>
    <w:rsid w:val="0029239D"/>
    <w:rsid w:val="002B59AF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E4AFA"/>
    <w:rsid w:val="00607A1A"/>
    <w:rsid w:val="0063421F"/>
    <w:rsid w:val="00635658"/>
    <w:rsid w:val="00661443"/>
    <w:rsid w:val="00696E99"/>
    <w:rsid w:val="00697454"/>
    <w:rsid w:val="00723C22"/>
    <w:rsid w:val="00795689"/>
    <w:rsid w:val="007F3A8E"/>
    <w:rsid w:val="008101F1"/>
    <w:rsid w:val="008462F2"/>
    <w:rsid w:val="00862353"/>
    <w:rsid w:val="00932E43"/>
    <w:rsid w:val="00992456"/>
    <w:rsid w:val="009B2DB5"/>
    <w:rsid w:val="00A5724F"/>
    <w:rsid w:val="00B61785"/>
    <w:rsid w:val="00BA61BD"/>
    <w:rsid w:val="00BC467E"/>
    <w:rsid w:val="00BE08AC"/>
    <w:rsid w:val="00BF719B"/>
    <w:rsid w:val="00CC4D68"/>
    <w:rsid w:val="00D357AB"/>
    <w:rsid w:val="00D528A9"/>
    <w:rsid w:val="00D94E6D"/>
    <w:rsid w:val="00DC778E"/>
    <w:rsid w:val="00EA75C3"/>
    <w:rsid w:val="00EB3D9B"/>
    <w:rsid w:val="00EC0988"/>
    <w:rsid w:val="00ED066A"/>
    <w:rsid w:val="00ED0B73"/>
    <w:rsid w:val="00EE1C59"/>
    <w:rsid w:val="00F00BAB"/>
    <w:rsid w:val="00F2048D"/>
    <w:rsid w:val="00F47D65"/>
    <w:rsid w:val="00F71145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5BCD-7DE1-4D24-BA6E-7DDAA46F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8</cp:revision>
  <dcterms:created xsi:type="dcterms:W3CDTF">2025-09-28T08:23:00Z</dcterms:created>
  <dcterms:modified xsi:type="dcterms:W3CDTF">2025-09-28T10:49:00Z</dcterms:modified>
</cp:coreProperties>
</file>